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3D" w:rsidRPr="00E31C3D" w:rsidRDefault="00E31C3D" w:rsidP="00E31C3D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333333"/>
          <w:sz w:val="28"/>
          <w:szCs w:val="28"/>
        </w:rPr>
      </w:pPr>
      <w:r w:rsidRPr="00E31C3D">
        <w:rPr>
          <w:b/>
          <w:color w:val="333333"/>
          <w:sz w:val="28"/>
          <w:szCs w:val="28"/>
        </w:rPr>
        <w:t>З</w:t>
      </w:r>
      <w:r w:rsidRPr="00E31C3D">
        <w:rPr>
          <w:b/>
          <w:color w:val="333333"/>
          <w:sz w:val="28"/>
          <w:szCs w:val="28"/>
        </w:rPr>
        <w:t>аявлени</w:t>
      </w:r>
      <w:r w:rsidRPr="00E31C3D">
        <w:rPr>
          <w:b/>
          <w:color w:val="333333"/>
          <w:sz w:val="28"/>
          <w:szCs w:val="28"/>
        </w:rPr>
        <w:t>я и</w:t>
      </w:r>
      <w:r w:rsidRPr="00E31C3D">
        <w:rPr>
          <w:b/>
          <w:color w:val="333333"/>
          <w:sz w:val="28"/>
          <w:szCs w:val="28"/>
        </w:rPr>
        <w:t xml:space="preserve"> ходатайств</w:t>
      </w:r>
      <w:r w:rsidRPr="00E31C3D">
        <w:rPr>
          <w:b/>
          <w:color w:val="333333"/>
          <w:sz w:val="28"/>
          <w:szCs w:val="28"/>
        </w:rPr>
        <w:t>а</w:t>
      </w:r>
      <w:bookmarkStart w:id="0" w:name="_GoBack"/>
      <w:bookmarkEnd w:id="0"/>
      <w:r w:rsidRPr="00E31C3D">
        <w:rPr>
          <w:b/>
          <w:color w:val="333333"/>
          <w:sz w:val="28"/>
          <w:szCs w:val="28"/>
        </w:rPr>
        <w:t xml:space="preserve"> в исполнительном производстве</w:t>
      </w:r>
    </w:p>
    <w:p w:rsidR="00E31C3D" w:rsidRDefault="00E31C3D" w:rsidP="00E31C3D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</w:p>
    <w:p w:rsidR="00E31C3D" w:rsidRDefault="00E31C3D" w:rsidP="00E31C3D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</w:p>
    <w:p w:rsidR="002157F1" w:rsidRPr="00E31C3D" w:rsidRDefault="00E31C3D" w:rsidP="00E31C3D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E31C3D">
        <w:rPr>
          <w:color w:val="333333"/>
          <w:sz w:val="28"/>
          <w:szCs w:val="28"/>
        </w:rPr>
        <w:t>татья 64.1 Федерального закона «</w:t>
      </w:r>
      <w:r>
        <w:rPr>
          <w:color w:val="333333"/>
          <w:sz w:val="28"/>
          <w:szCs w:val="28"/>
        </w:rPr>
        <w:t>Об исполнительном производстве» ус</w:t>
      </w:r>
      <w:r w:rsidR="002157F1" w:rsidRPr="00E31C3D">
        <w:rPr>
          <w:color w:val="333333"/>
          <w:sz w:val="28"/>
          <w:szCs w:val="28"/>
        </w:rPr>
        <w:t>танавливает порядок рассмотрения заявлений, ходатайств лиц, участвующих в исполнительном производстве.</w:t>
      </w:r>
    </w:p>
    <w:p w:rsidR="002157F1" w:rsidRPr="00E31C3D" w:rsidRDefault="002157F1" w:rsidP="00E31C3D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E31C3D">
        <w:rPr>
          <w:color w:val="333333"/>
          <w:sz w:val="28"/>
          <w:szCs w:val="28"/>
        </w:rPr>
        <w:t>Заявления, ходатайства лиц, участвующих в исполнительном производстве, могут быть поданы на любой стадии исполнительного производства.</w:t>
      </w:r>
    </w:p>
    <w:p w:rsidR="002157F1" w:rsidRPr="00E31C3D" w:rsidRDefault="002157F1" w:rsidP="00E31C3D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E31C3D">
        <w:rPr>
          <w:color w:val="333333"/>
          <w:sz w:val="28"/>
          <w:szCs w:val="28"/>
        </w:rPr>
        <w:t>Заявление, ходатайство передаются должностным лицам службы судебных приставов в трехдневный срок со дня поступления в подразделение судебных приставов.</w:t>
      </w:r>
    </w:p>
    <w:p w:rsidR="002157F1" w:rsidRPr="00E31C3D" w:rsidRDefault="002157F1" w:rsidP="00E31C3D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E31C3D">
        <w:rPr>
          <w:color w:val="333333"/>
          <w:sz w:val="28"/>
          <w:szCs w:val="28"/>
        </w:rPr>
        <w:t>В случаях, если должностное лицо службы судебных приставов, получившее заявление, ходатайство, не правомочно их рассматривать, указанное должностное лицо обязано в трехдневный срок направить заявление, ходатайство должностному лицу службы судебных приставов, правомочному их рассматривать, уведомив об этом в письменной форме лицо, подавшее заявление, ходатайство.</w:t>
      </w:r>
    </w:p>
    <w:p w:rsidR="002157F1" w:rsidRPr="00E31C3D" w:rsidRDefault="002157F1" w:rsidP="00E31C3D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E31C3D">
        <w:rPr>
          <w:color w:val="333333"/>
          <w:sz w:val="28"/>
          <w:szCs w:val="28"/>
        </w:rPr>
        <w:t>Должностное лицо службы судебных приставов рассматривает заявление, ходатайство в десятидневный срок со дня поступления к нему заявления, ходатайства и по результатам выносит постановление об удовлетворении полностью или частично либо об отказе в удовлетворении заявления, ходатайства или, направляет заявителю уведомление о рассмотрении заявления, ходатайства в срок, предусмотренный Федеральным законом от 2 мая 2006 года N 59-ФЗ "О порядке рассмотрения обращений граждан Российской Федерации".</w:t>
      </w:r>
    </w:p>
    <w:p w:rsidR="002157F1" w:rsidRPr="00E31C3D" w:rsidRDefault="002157F1" w:rsidP="00E31C3D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E31C3D">
        <w:rPr>
          <w:color w:val="333333"/>
          <w:sz w:val="28"/>
          <w:szCs w:val="28"/>
        </w:rPr>
        <w:t>В случае удовлетворения заявления, ходатайства в постановлении указывается, какие исполнительные действия совершены (подлежат совершению) и (или) какие меры принудительного исполнения применены (подлежат применению).</w:t>
      </w:r>
    </w:p>
    <w:p w:rsidR="002157F1" w:rsidRPr="00E31C3D" w:rsidRDefault="002157F1" w:rsidP="00E31C3D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E31C3D">
        <w:rPr>
          <w:color w:val="333333"/>
          <w:sz w:val="28"/>
          <w:szCs w:val="28"/>
        </w:rPr>
        <w:t>Копия постановления не позднее дня, следующего за днем его вынесения, направляется заявителю, должнику, взыскателю, а также в суд, другой орган или должностному лицу, выдавшим исполнительный документ.</w:t>
      </w:r>
    </w:p>
    <w:p w:rsidR="002157F1" w:rsidRPr="00E31C3D" w:rsidRDefault="002157F1" w:rsidP="00E31C3D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E31C3D">
        <w:rPr>
          <w:color w:val="333333"/>
          <w:sz w:val="28"/>
          <w:szCs w:val="28"/>
        </w:rPr>
        <w:t>Статья 64.1 Федерального закона «Об исполнительном производстве» дополнена частью 5.1 Федеральным законом от 21.12.2021 № 417-ФЗ "О внесении изменений в отдельные законодательные акты".</w:t>
      </w:r>
    </w:p>
    <w:p w:rsidR="002157F1" w:rsidRDefault="002157F1" w:rsidP="00E31C3D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E31C3D">
        <w:rPr>
          <w:color w:val="333333"/>
          <w:sz w:val="28"/>
          <w:szCs w:val="28"/>
        </w:rPr>
        <w:t>В случае поступления заявления, ходатайства, не содержащих просьб о совершении конкретных исполнительных действий, применении мер принудительного исполнения в рамках исполнительного производства, должностное лицо службы судебных приставов рассматривает их в соответствии с Федеральным законом от 2 мая 2006 года N 59-ФЗ "О порядке рассмотрения обращений граждан Российской Федерации".</w:t>
      </w:r>
    </w:p>
    <w:p w:rsidR="00E31C3D" w:rsidRDefault="00E31C3D" w:rsidP="00E31C3D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</w:p>
    <w:p w:rsidR="00E31C3D" w:rsidRDefault="00E31C3D" w:rsidP="00E31C3D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Слободского </w:t>
      </w:r>
    </w:p>
    <w:p w:rsidR="00432D29" w:rsidRPr="00E31C3D" w:rsidRDefault="00E31C3D" w:rsidP="00E31C3D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межрайонного прокурора 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С. А. </w:t>
      </w:r>
      <w:proofErr w:type="spellStart"/>
      <w:r>
        <w:rPr>
          <w:color w:val="333333"/>
          <w:sz w:val="28"/>
          <w:szCs w:val="28"/>
        </w:rPr>
        <w:t>Облецов</w:t>
      </w:r>
      <w:proofErr w:type="spellEnd"/>
    </w:p>
    <w:sectPr w:rsidR="00432D29" w:rsidRPr="00E3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A4"/>
    <w:rsid w:val="002157F1"/>
    <w:rsid w:val="00432D29"/>
    <w:rsid w:val="005F79A4"/>
    <w:rsid w:val="00E3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EC52"/>
  <w15:chartTrackingRefBased/>
  <w15:docId w15:val="{9EFE5DB8-363C-4B46-B445-FB3FC55C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3</cp:revision>
  <dcterms:created xsi:type="dcterms:W3CDTF">2023-01-16T13:45:00Z</dcterms:created>
  <dcterms:modified xsi:type="dcterms:W3CDTF">2023-02-01T08:10:00Z</dcterms:modified>
</cp:coreProperties>
</file>